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23" w:rsidRDefault="007B4923" w:rsidP="007B4923">
      <w:pPr>
        <w:pStyle w:val="NoSpacing"/>
        <w:jc w:val="right"/>
        <w:rPr>
          <w:sz w:val="16"/>
        </w:rPr>
      </w:pPr>
      <w:r>
        <w:rPr>
          <w:sz w:val="28"/>
        </w:rPr>
        <w:t>Substance Use DAST10</w:t>
      </w:r>
    </w:p>
    <w:p w:rsidR="007B4923" w:rsidRPr="00CF43F8" w:rsidRDefault="007B4923" w:rsidP="007B4923">
      <w:pPr>
        <w:pStyle w:val="NoSpacing"/>
        <w:jc w:val="right"/>
        <w:rPr>
          <w:sz w:val="16"/>
          <w:szCs w:val="16"/>
        </w:rPr>
      </w:pPr>
      <w:r>
        <w:rPr>
          <w:sz w:val="16"/>
          <w:szCs w:val="16"/>
        </w:rPr>
        <w:t>If 3 is anything other than NEVER</w:t>
      </w:r>
    </w:p>
    <w:p w:rsidR="007B4923" w:rsidRDefault="007B4923" w:rsidP="007B4923">
      <w:pPr>
        <w:pStyle w:val="NoSpacing"/>
        <w:jc w:val="right"/>
        <w:rPr>
          <w:sz w:val="32"/>
        </w:rPr>
      </w:pPr>
      <w:r w:rsidRPr="007C345B">
        <w:rPr>
          <w:sz w:val="32"/>
        </w:rPr>
        <w:t xml:space="preserve"> PATIENT ASSESSMENT</w:t>
      </w:r>
    </w:p>
    <w:p w:rsidR="007B4923" w:rsidRPr="00E03C1F" w:rsidRDefault="007B4923" w:rsidP="007B4923">
      <w:pPr>
        <w:pStyle w:val="NoSpacing"/>
        <w:jc w:val="right"/>
        <w:rPr>
          <w:sz w:val="24"/>
        </w:rPr>
      </w:pPr>
    </w:p>
    <w:p w:rsidR="007B4923" w:rsidRPr="007C345B" w:rsidRDefault="007B4923" w:rsidP="007B4923">
      <w:pPr>
        <w:rPr>
          <w:sz w:val="18"/>
        </w:rPr>
      </w:pPr>
      <w:r w:rsidRPr="00CA681D">
        <w:rPr>
          <w:b/>
          <w:sz w:val="28"/>
        </w:rPr>
        <w:t>Patient Name:</w:t>
      </w:r>
      <w:r w:rsidRPr="00CA681D">
        <w:rPr>
          <w:b/>
          <w:sz w:val="28"/>
        </w:rPr>
        <w:tab/>
      </w:r>
      <w:r w:rsidRPr="00CA681D">
        <w:rPr>
          <w:b/>
          <w:sz w:val="28"/>
        </w:rPr>
        <w:tab/>
      </w:r>
      <w:r w:rsidRPr="00CA681D">
        <w:rPr>
          <w:b/>
          <w:sz w:val="28"/>
        </w:rPr>
        <w:tab/>
      </w:r>
      <w:r w:rsidRPr="00CA681D">
        <w:rPr>
          <w:b/>
          <w:sz w:val="28"/>
        </w:rPr>
        <w:tab/>
      </w:r>
      <w:r w:rsidRPr="00CA681D">
        <w:rPr>
          <w:b/>
          <w:sz w:val="28"/>
        </w:rPr>
        <w:tab/>
      </w:r>
      <w:r w:rsidRPr="00CA681D">
        <w:rPr>
          <w:b/>
          <w:sz w:val="28"/>
        </w:rPr>
        <w:tab/>
      </w:r>
      <w:r w:rsidRPr="00CA681D">
        <w:rPr>
          <w:b/>
          <w:sz w:val="28"/>
        </w:rPr>
        <w:tab/>
      </w:r>
      <w:r w:rsidRPr="00CA681D">
        <w:rPr>
          <w:b/>
          <w:sz w:val="28"/>
        </w:rPr>
        <w:tab/>
        <w:t>DOB:</w:t>
      </w:r>
      <w:r w:rsidRPr="00CA681D">
        <w:rPr>
          <w:sz w:val="28"/>
        </w:rPr>
        <w:t xml:space="preserve">          </w:t>
      </w:r>
      <w:r w:rsidRPr="00526F4D">
        <w:rPr>
          <w:sz w:val="24"/>
        </w:rPr>
        <w:t xml:space="preserve"> </w:t>
      </w:r>
    </w:p>
    <w:p w:rsidR="007B4923" w:rsidRDefault="007B4923" w:rsidP="007B4923">
      <w:pPr>
        <w:pStyle w:val="NoSpacing"/>
        <w:rPr>
          <w:sz w:val="24"/>
        </w:rPr>
      </w:pPr>
    </w:p>
    <w:p w:rsidR="007B4923" w:rsidRDefault="007B4923" w:rsidP="007B4923">
      <w:pPr>
        <w:pStyle w:val="NoSpacing"/>
        <w:shd w:val="clear" w:color="auto" w:fill="D9D9D9" w:themeFill="background1" w:themeFillShade="D9"/>
        <w:rPr>
          <w:sz w:val="24"/>
        </w:rPr>
      </w:pPr>
      <w:r>
        <w:rPr>
          <w:sz w:val="24"/>
        </w:rPr>
        <w:t>The following questions concern information about your possible involvement with drugs not including alcoholic beverages during the past 12 months.  Carefully read each statement and decide if your answer is “Yes” or “No”.  Then circle the appropriate response beside the question.</w:t>
      </w:r>
    </w:p>
    <w:p w:rsidR="007B4923" w:rsidRDefault="007B4923" w:rsidP="007B4923">
      <w:pPr>
        <w:pStyle w:val="NoSpacing"/>
        <w:shd w:val="clear" w:color="auto" w:fill="D9D9D9" w:themeFill="background1" w:themeFillShade="D9"/>
        <w:rPr>
          <w:sz w:val="24"/>
        </w:rPr>
      </w:pPr>
    </w:p>
    <w:p w:rsidR="007B4923" w:rsidRDefault="007B4923" w:rsidP="007B4923">
      <w:pPr>
        <w:pStyle w:val="NoSpacing"/>
        <w:shd w:val="clear" w:color="auto" w:fill="D9D9D9" w:themeFill="background1" w:themeFillShade="D9"/>
        <w:rPr>
          <w:sz w:val="24"/>
        </w:rPr>
      </w:pPr>
      <w:r>
        <w:rPr>
          <w:sz w:val="24"/>
        </w:rPr>
        <w:t xml:space="preserve">In the statements “drug abuse” refers to (1) the use of prescribed or over the counter drugs may include: cannabis (e.g. marijuana, hash), solvents, tranquilizers (e.g. Valium), barbiturates, cocaine, stimulates (e.g. speed), hallucinogens (e.g. LSD) or narcotics (e.g. heroin).  Remember that the questions </w:t>
      </w:r>
      <w:r>
        <w:rPr>
          <w:b/>
          <w:sz w:val="24"/>
          <w:u w:val="single"/>
        </w:rPr>
        <w:t>do not</w:t>
      </w:r>
      <w:r>
        <w:rPr>
          <w:sz w:val="24"/>
        </w:rPr>
        <w:t xml:space="preserve"> include alcoholic beverages.</w:t>
      </w:r>
    </w:p>
    <w:p w:rsidR="007B4923" w:rsidRDefault="007B4923" w:rsidP="007B4923">
      <w:pPr>
        <w:pStyle w:val="NoSpacing"/>
        <w:shd w:val="clear" w:color="auto" w:fill="D9D9D9" w:themeFill="background1" w:themeFillShade="D9"/>
        <w:rPr>
          <w:sz w:val="24"/>
        </w:rPr>
      </w:pPr>
    </w:p>
    <w:p w:rsidR="007B4923" w:rsidRDefault="007B4923" w:rsidP="007B4923">
      <w:pPr>
        <w:pStyle w:val="NoSpacing"/>
        <w:shd w:val="clear" w:color="auto" w:fill="D9D9D9" w:themeFill="background1" w:themeFillShade="D9"/>
        <w:rPr>
          <w:sz w:val="24"/>
        </w:rPr>
      </w:pPr>
      <w:r>
        <w:rPr>
          <w:sz w:val="24"/>
        </w:rPr>
        <w:t xml:space="preserve">Please answer every question.  If you have difficulty with a statement, then choose the response that is mostly right. </w:t>
      </w:r>
    </w:p>
    <w:p w:rsidR="007B4923" w:rsidRDefault="007B4923" w:rsidP="007B4923">
      <w:pPr>
        <w:pStyle w:val="NoSpacing"/>
        <w:shd w:val="clear" w:color="auto" w:fill="FFFFFF" w:themeFill="background1"/>
        <w:rPr>
          <w:sz w:val="24"/>
        </w:rPr>
      </w:pPr>
    </w:p>
    <w:tbl>
      <w:tblPr>
        <w:tblStyle w:val="MediumShading1-Accent4"/>
        <w:tblW w:w="0" w:type="auto"/>
        <w:tblLook w:val="04A0" w:firstRow="1" w:lastRow="0" w:firstColumn="1" w:lastColumn="0" w:noHBand="0" w:noVBand="1"/>
      </w:tblPr>
      <w:tblGrid>
        <w:gridCol w:w="8388"/>
        <w:gridCol w:w="990"/>
        <w:gridCol w:w="918"/>
      </w:tblGrid>
      <w:tr w:rsidR="007B4923" w:rsidRPr="000A411A" w:rsidTr="00051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88" w:type="dxa"/>
          </w:tcPr>
          <w:p w:rsidR="007B4923" w:rsidRPr="000A411A" w:rsidRDefault="007B4923" w:rsidP="00051783">
            <w:pPr>
              <w:pStyle w:val="NoSpacing"/>
              <w:rPr>
                <w:sz w:val="25"/>
                <w:szCs w:val="25"/>
                <w:u w:val="single"/>
              </w:rPr>
            </w:pPr>
            <w:r w:rsidRPr="000A411A">
              <w:rPr>
                <w:sz w:val="25"/>
                <w:szCs w:val="25"/>
                <w:u w:val="single"/>
              </w:rPr>
              <w:t xml:space="preserve">These questions refer to the past 12 months. </w:t>
            </w:r>
          </w:p>
        </w:tc>
        <w:tc>
          <w:tcPr>
            <w:tcW w:w="1908" w:type="dxa"/>
            <w:gridSpan w:val="2"/>
          </w:tcPr>
          <w:p w:rsidR="007B4923" w:rsidRPr="000A411A" w:rsidRDefault="007B4923" w:rsidP="00051783">
            <w:pPr>
              <w:pStyle w:val="NoSpacing"/>
              <w:jc w:val="center"/>
              <w:cnfStyle w:val="100000000000" w:firstRow="1" w:lastRow="0" w:firstColumn="0" w:lastColumn="0" w:oddVBand="0" w:evenVBand="0" w:oddHBand="0" w:evenHBand="0" w:firstRowFirstColumn="0" w:firstRowLastColumn="0" w:lastRowFirstColumn="0" w:lastRowLastColumn="0"/>
              <w:rPr>
                <w:sz w:val="25"/>
                <w:szCs w:val="25"/>
                <w:u w:val="single"/>
              </w:rPr>
            </w:pPr>
            <w:r w:rsidRPr="000A411A">
              <w:rPr>
                <w:sz w:val="25"/>
                <w:szCs w:val="25"/>
                <w:u w:val="single"/>
              </w:rPr>
              <w:t>Circle Your Response</w:t>
            </w:r>
          </w:p>
        </w:tc>
      </w:tr>
      <w:tr w:rsidR="007B4923" w:rsidRPr="000A411A" w:rsidTr="000517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388" w:type="dxa"/>
          </w:tcPr>
          <w:p w:rsidR="007B4923" w:rsidRPr="000A411A" w:rsidRDefault="007B4923" w:rsidP="007B4923">
            <w:pPr>
              <w:pStyle w:val="NoSpacing"/>
              <w:numPr>
                <w:ilvl w:val="0"/>
                <w:numId w:val="1"/>
              </w:numPr>
              <w:rPr>
                <w:b w:val="0"/>
                <w:sz w:val="25"/>
                <w:szCs w:val="25"/>
              </w:rPr>
            </w:pPr>
            <w:r w:rsidRPr="000A411A">
              <w:rPr>
                <w:b w:val="0"/>
                <w:sz w:val="25"/>
                <w:szCs w:val="25"/>
              </w:rPr>
              <w:t>Have you used drugs other than those required for medical reasons?</w:t>
            </w:r>
          </w:p>
        </w:tc>
        <w:tc>
          <w:tcPr>
            <w:tcW w:w="990" w:type="dxa"/>
          </w:tcPr>
          <w:p w:rsidR="007B4923" w:rsidRPr="000A411A" w:rsidRDefault="007B4923"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0A411A">
              <w:rPr>
                <w:sz w:val="25"/>
                <w:szCs w:val="25"/>
              </w:rPr>
              <w:t>Yes</w:t>
            </w:r>
          </w:p>
        </w:tc>
        <w:tc>
          <w:tcPr>
            <w:tcW w:w="918" w:type="dxa"/>
          </w:tcPr>
          <w:p w:rsidR="007B4923" w:rsidRPr="000A411A" w:rsidRDefault="007B4923"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0A411A">
              <w:rPr>
                <w:sz w:val="25"/>
                <w:szCs w:val="25"/>
              </w:rPr>
              <w:t>No</w:t>
            </w:r>
          </w:p>
        </w:tc>
      </w:tr>
      <w:tr w:rsidR="007B4923" w:rsidRPr="000A411A" w:rsidTr="0005178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388" w:type="dxa"/>
          </w:tcPr>
          <w:p w:rsidR="007B4923" w:rsidRPr="000A411A" w:rsidRDefault="007B4923" w:rsidP="007B4923">
            <w:pPr>
              <w:pStyle w:val="NoSpacing"/>
              <w:numPr>
                <w:ilvl w:val="0"/>
                <w:numId w:val="1"/>
              </w:numPr>
              <w:rPr>
                <w:b w:val="0"/>
                <w:sz w:val="25"/>
                <w:szCs w:val="25"/>
              </w:rPr>
            </w:pPr>
            <w:r w:rsidRPr="000A411A">
              <w:rPr>
                <w:b w:val="0"/>
                <w:sz w:val="25"/>
                <w:szCs w:val="25"/>
              </w:rPr>
              <w:t>Do you abuse more than one drug at a time</w:t>
            </w:r>
          </w:p>
        </w:tc>
        <w:tc>
          <w:tcPr>
            <w:tcW w:w="990" w:type="dxa"/>
          </w:tcPr>
          <w:p w:rsidR="007B4923" w:rsidRPr="000A411A" w:rsidRDefault="007B4923" w:rsidP="00051783">
            <w:pPr>
              <w:pStyle w:val="NoSpacing"/>
              <w:cnfStyle w:val="000000010000" w:firstRow="0" w:lastRow="0" w:firstColumn="0" w:lastColumn="0" w:oddVBand="0" w:evenVBand="0" w:oddHBand="0" w:evenHBand="1" w:firstRowFirstColumn="0" w:firstRowLastColumn="0" w:lastRowFirstColumn="0" w:lastRowLastColumn="0"/>
              <w:rPr>
                <w:sz w:val="25"/>
                <w:szCs w:val="25"/>
              </w:rPr>
            </w:pPr>
            <w:r w:rsidRPr="000A411A">
              <w:rPr>
                <w:sz w:val="25"/>
                <w:szCs w:val="25"/>
              </w:rPr>
              <w:t>Yes</w:t>
            </w:r>
          </w:p>
        </w:tc>
        <w:tc>
          <w:tcPr>
            <w:tcW w:w="918" w:type="dxa"/>
          </w:tcPr>
          <w:p w:rsidR="007B4923" w:rsidRPr="000A411A" w:rsidRDefault="007B4923" w:rsidP="00051783">
            <w:pPr>
              <w:pStyle w:val="NoSpacing"/>
              <w:cnfStyle w:val="000000010000" w:firstRow="0" w:lastRow="0" w:firstColumn="0" w:lastColumn="0" w:oddVBand="0" w:evenVBand="0" w:oddHBand="0" w:evenHBand="1" w:firstRowFirstColumn="0" w:firstRowLastColumn="0" w:lastRowFirstColumn="0" w:lastRowLastColumn="0"/>
              <w:rPr>
                <w:sz w:val="25"/>
                <w:szCs w:val="25"/>
              </w:rPr>
            </w:pPr>
            <w:r w:rsidRPr="000A411A">
              <w:rPr>
                <w:sz w:val="25"/>
                <w:szCs w:val="25"/>
              </w:rPr>
              <w:t>No</w:t>
            </w:r>
          </w:p>
        </w:tc>
      </w:tr>
      <w:tr w:rsidR="007B4923" w:rsidRPr="000A411A" w:rsidTr="000517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388" w:type="dxa"/>
          </w:tcPr>
          <w:p w:rsidR="007B4923" w:rsidRPr="000A411A" w:rsidRDefault="007B4923" w:rsidP="007B4923">
            <w:pPr>
              <w:pStyle w:val="NoSpacing"/>
              <w:numPr>
                <w:ilvl w:val="0"/>
                <w:numId w:val="1"/>
              </w:numPr>
              <w:rPr>
                <w:b w:val="0"/>
                <w:sz w:val="25"/>
                <w:szCs w:val="25"/>
              </w:rPr>
            </w:pPr>
            <w:r w:rsidRPr="000A411A">
              <w:rPr>
                <w:b w:val="0"/>
                <w:sz w:val="25"/>
                <w:szCs w:val="25"/>
              </w:rPr>
              <w:t>Are you always able to stop using drugs when you want to?</w:t>
            </w:r>
          </w:p>
        </w:tc>
        <w:tc>
          <w:tcPr>
            <w:tcW w:w="990" w:type="dxa"/>
          </w:tcPr>
          <w:p w:rsidR="007B4923" w:rsidRPr="000A411A" w:rsidRDefault="007B4923"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0A411A">
              <w:rPr>
                <w:sz w:val="25"/>
                <w:szCs w:val="25"/>
              </w:rPr>
              <w:t>Yes</w:t>
            </w:r>
          </w:p>
        </w:tc>
        <w:tc>
          <w:tcPr>
            <w:tcW w:w="918" w:type="dxa"/>
          </w:tcPr>
          <w:p w:rsidR="007B4923" w:rsidRPr="000A411A" w:rsidRDefault="007B4923"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0A411A">
              <w:rPr>
                <w:sz w:val="25"/>
                <w:szCs w:val="25"/>
              </w:rPr>
              <w:t>No</w:t>
            </w:r>
          </w:p>
        </w:tc>
      </w:tr>
      <w:tr w:rsidR="007B4923" w:rsidRPr="000A411A" w:rsidTr="0005178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388" w:type="dxa"/>
          </w:tcPr>
          <w:p w:rsidR="007B4923" w:rsidRPr="000A411A" w:rsidRDefault="007B4923" w:rsidP="007B4923">
            <w:pPr>
              <w:pStyle w:val="NoSpacing"/>
              <w:numPr>
                <w:ilvl w:val="0"/>
                <w:numId w:val="1"/>
              </w:numPr>
              <w:rPr>
                <w:b w:val="0"/>
                <w:sz w:val="25"/>
                <w:szCs w:val="25"/>
              </w:rPr>
            </w:pPr>
            <w:r w:rsidRPr="000A411A">
              <w:rPr>
                <w:b w:val="0"/>
                <w:sz w:val="25"/>
                <w:szCs w:val="25"/>
              </w:rPr>
              <w:t>Have you had “blackouts” or “flashbacks” as a result of drug use?</w:t>
            </w:r>
          </w:p>
        </w:tc>
        <w:tc>
          <w:tcPr>
            <w:tcW w:w="990" w:type="dxa"/>
          </w:tcPr>
          <w:p w:rsidR="007B4923" w:rsidRPr="000A411A" w:rsidRDefault="007B4923" w:rsidP="00051783">
            <w:pPr>
              <w:pStyle w:val="NoSpacing"/>
              <w:cnfStyle w:val="000000010000" w:firstRow="0" w:lastRow="0" w:firstColumn="0" w:lastColumn="0" w:oddVBand="0" w:evenVBand="0" w:oddHBand="0" w:evenHBand="1" w:firstRowFirstColumn="0" w:firstRowLastColumn="0" w:lastRowFirstColumn="0" w:lastRowLastColumn="0"/>
              <w:rPr>
                <w:sz w:val="25"/>
                <w:szCs w:val="25"/>
              </w:rPr>
            </w:pPr>
            <w:r w:rsidRPr="000A411A">
              <w:rPr>
                <w:sz w:val="25"/>
                <w:szCs w:val="25"/>
              </w:rPr>
              <w:t>Yes</w:t>
            </w:r>
          </w:p>
        </w:tc>
        <w:tc>
          <w:tcPr>
            <w:tcW w:w="918" w:type="dxa"/>
          </w:tcPr>
          <w:p w:rsidR="007B4923" w:rsidRPr="000A411A" w:rsidRDefault="007B4923" w:rsidP="00051783">
            <w:pPr>
              <w:pStyle w:val="NoSpacing"/>
              <w:cnfStyle w:val="000000010000" w:firstRow="0" w:lastRow="0" w:firstColumn="0" w:lastColumn="0" w:oddVBand="0" w:evenVBand="0" w:oddHBand="0" w:evenHBand="1" w:firstRowFirstColumn="0" w:firstRowLastColumn="0" w:lastRowFirstColumn="0" w:lastRowLastColumn="0"/>
              <w:rPr>
                <w:sz w:val="25"/>
                <w:szCs w:val="25"/>
              </w:rPr>
            </w:pPr>
            <w:r w:rsidRPr="000A411A">
              <w:rPr>
                <w:sz w:val="25"/>
                <w:szCs w:val="25"/>
              </w:rPr>
              <w:t>No</w:t>
            </w:r>
          </w:p>
        </w:tc>
      </w:tr>
      <w:tr w:rsidR="007B4923" w:rsidRPr="000A411A" w:rsidTr="000517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388" w:type="dxa"/>
          </w:tcPr>
          <w:p w:rsidR="007B4923" w:rsidRPr="000A411A" w:rsidRDefault="007B4923" w:rsidP="007B4923">
            <w:pPr>
              <w:pStyle w:val="NoSpacing"/>
              <w:numPr>
                <w:ilvl w:val="0"/>
                <w:numId w:val="1"/>
              </w:numPr>
              <w:rPr>
                <w:b w:val="0"/>
                <w:sz w:val="25"/>
                <w:szCs w:val="25"/>
              </w:rPr>
            </w:pPr>
            <w:r w:rsidRPr="000A411A">
              <w:rPr>
                <w:b w:val="0"/>
                <w:sz w:val="25"/>
                <w:szCs w:val="25"/>
              </w:rPr>
              <w:t>Do you ever feel bad or guilty about your drug use?</w:t>
            </w:r>
          </w:p>
        </w:tc>
        <w:tc>
          <w:tcPr>
            <w:tcW w:w="990" w:type="dxa"/>
          </w:tcPr>
          <w:p w:rsidR="007B4923" w:rsidRPr="000A411A" w:rsidRDefault="007B4923"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0A411A">
              <w:rPr>
                <w:sz w:val="25"/>
                <w:szCs w:val="25"/>
              </w:rPr>
              <w:t>Yes</w:t>
            </w:r>
          </w:p>
        </w:tc>
        <w:tc>
          <w:tcPr>
            <w:tcW w:w="918" w:type="dxa"/>
          </w:tcPr>
          <w:p w:rsidR="007B4923" w:rsidRPr="000A411A" w:rsidRDefault="007B4923"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0A411A">
              <w:rPr>
                <w:sz w:val="25"/>
                <w:szCs w:val="25"/>
              </w:rPr>
              <w:t>No</w:t>
            </w:r>
          </w:p>
        </w:tc>
      </w:tr>
      <w:tr w:rsidR="007B4923" w:rsidRPr="000A411A" w:rsidTr="0005178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388" w:type="dxa"/>
          </w:tcPr>
          <w:p w:rsidR="007B4923" w:rsidRPr="000A411A" w:rsidRDefault="007B4923" w:rsidP="007B4923">
            <w:pPr>
              <w:pStyle w:val="NoSpacing"/>
              <w:numPr>
                <w:ilvl w:val="0"/>
                <w:numId w:val="1"/>
              </w:numPr>
              <w:rPr>
                <w:b w:val="0"/>
                <w:sz w:val="25"/>
                <w:szCs w:val="25"/>
              </w:rPr>
            </w:pPr>
            <w:r w:rsidRPr="000A411A">
              <w:rPr>
                <w:b w:val="0"/>
                <w:sz w:val="25"/>
                <w:szCs w:val="25"/>
              </w:rPr>
              <w:t>Does your spouse (or parents) ever complain about your involvement with drugs?</w:t>
            </w:r>
          </w:p>
        </w:tc>
        <w:tc>
          <w:tcPr>
            <w:tcW w:w="990" w:type="dxa"/>
          </w:tcPr>
          <w:p w:rsidR="007B4923" w:rsidRPr="000A411A" w:rsidRDefault="007B4923" w:rsidP="00051783">
            <w:pPr>
              <w:pStyle w:val="NoSpacing"/>
              <w:cnfStyle w:val="000000010000" w:firstRow="0" w:lastRow="0" w:firstColumn="0" w:lastColumn="0" w:oddVBand="0" w:evenVBand="0" w:oddHBand="0" w:evenHBand="1" w:firstRowFirstColumn="0" w:firstRowLastColumn="0" w:lastRowFirstColumn="0" w:lastRowLastColumn="0"/>
              <w:rPr>
                <w:sz w:val="25"/>
                <w:szCs w:val="25"/>
              </w:rPr>
            </w:pPr>
            <w:r w:rsidRPr="000A411A">
              <w:rPr>
                <w:sz w:val="25"/>
                <w:szCs w:val="25"/>
              </w:rPr>
              <w:t>Yes</w:t>
            </w:r>
          </w:p>
        </w:tc>
        <w:tc>
          <w:tcPr>
            <w:tcW w:w="918" w:type="dxa"/>
          </w:tcPr>
          <w:p w:rsidR="007B4923" w:rsidRPr="000A411A" w:rsidRDefault="007B4923" w:rsidP="00051783">
            <w:pPr>
              <w:pStyle w:val="NoSpacing"/>
              <w:cnfStyle w:val="000000010000" w:firstRow="0" w:lastRow="0" w:firstColumn="0" w:lastColumn="0" w:oddVBand="0" w:evenVBand="0" w:oddHBand="0" w:evenHBand="1" w:firstRowFirstColumn="0" w:firstRowLastColumn="0" w:lastRowFirstColumn="0" w:lastRowLastColumn="0"/>
              <w:rPr>
                <w:sz w:val="25"/>
                <w:szCs w:val="25"/>
              </w:rPr>
            </w:pPr>
            <w:r w:rsidRPr="000A411A">
              <w:rPr>
                <w:sz w:val="25"/>
                <w:szCs w:val="25"/>
              </w:rPr>
              <w:t>No</w:t>
            </w:r>
          </w:p>
        </w:tc>
      </w:tr>
      <w:tr w:rsidR="007B4923" w:rsidRPr="000A411A" w:rsidTr="000517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388" w:type="dxa"/>
          </w:tcPr>
          <w:p w:rsidR="007B4923" w:rsidRPr="000A411A" w:rsidRDefault="007B4923" w:rsidP="007B4923">
            <w:pPr>
              <w:pStyle w:val="NoSpacing"/>
              <w:numPr>
                <w:ilvl w:val="0"/>
                <w:numId w:val="1"/>
              </w:numPr>
              <w:rPr>
                <w:b w:val="0"/>
                <w:sz w:val="25"/>
                <w:szCs w:val="25"/>
              </w:rPr>
            </w:pPr>
            <w:r w:rsidRPr="000A411A">
              <w:rPr>
                <w:b w:val="0"/>
                <w:sz w:val="25"/>
                <w:szCs w:val="25"/>
              </w:rPr>
              <w:t>Have you neglected your family because of your use of drugs?</w:t>
            </w:r>
          </w:p>
        </w:tc>
        <w:tc>
          <w:tcPr>
            <w:tcW w:w="990" w:type="dxa"/>
          </w:tcPr>
          <w:p w:rsidR="007B4923" w:rsidRPr="000A411A" w:rsidRDefault="007B4923"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0A411A">
              <w:rPr>
                <w:sz w:val="25"/>
                <w:szCs w:val="25"/>
              </w:rPr>
              <w:t>Yes</w:t>
            </w:r>
          </w:p>
        </w:tc>
        <w:tc>
          <w:tcPr>
            <w:tcW w:w="918" w:type="dxa"/>
          </w:tcPr>
          <w:p w:rsidR="007B4923" w:rsidRPr="000A411A" w:rsidRDefault="007B4923"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0A411A">
              <w:rPr>
                <w:sz w:val="25"/>
                <w:szCs w:val="25"/>
              </w:rPr>
              <w:t>No</w:t>
            </w:r>
          </w:p>
        </w:tc>
      </w:tr>
      <w:tr w:rsidR="007B4923" w:rsidRPr="000A411A" w:rsidTr="0005178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388" w:type="dxa"/>
          </w:tcPr>
          <w:p w:rsidR="007B4923" w:rsidRPr="000A411A" w:rsidRDefault="007B4923" w:rsidP="007B4923">
            <w:pPr>
              <w:pStyle w:val="NoSpacing"/>
              <w:numPr>
                <w:ilvl w:val="0"/>
                <w:numId w:val="1"/>
              </w:numPr>
              <w:rPr>
                <w:b w:val="0"/>
                <w:sz w:val="25"/>
                <w:szCs w:val="25"/>
              </w:rPr>
            </w:pPr>
            <w:r w:rsidRPr="000A411A">
              <w:rPr>
                <w:b w:val="0"/>
                <w:sz w:val="25"/>
                <w:szCs w:val="25"/>
              </w:rPr>
              <w:t>Have you engaged in illegal activities in order to obtain drugs?</w:t>
            </w:r>
          </w:p>
        </w:tc>
        <w:tc>
          <w:tcPr>
            <w:tcW w:w="990" w:type="dxa"/>
          </w:tcPr>
          <w:p w:rsidR="007B4923" w:rsidRPr="000A411A" w:rsidRDefault="007B4923" w:rsidP="00051783">
            <w:pPr>
              <w:pStyle w:val="NoSpacing"/>
              <w:cnfStyle w:val="000000010000" w:firstRow="0" w:lastRow="0" w:firstColumn="0" w:lastColumn="0" w:oddVBand="0" w:evenVBand="0" w:oddHBand="0" w:evenHBand="1" w:firstRowFirstColumn="0" w:firstRowLastColumn="0" w:lastRowFirstColumn="0" w:lastRowLastColumn="0"/>
              <w:rPr>
                <w:sz w:val="25"/>
                <w:szCs w:val="25"/>
              </w:rPr>
            </w:pPr>
            <w:r w:rsidRPr="000A411A">
              <w:rPr>
                <w:sz w:val="25"/>
                <w:szCs w:val="25"/>
              </w:rPr>
              <w:t>Yes</w:t>
            </w:r>
          </w:p>
        </w:tc>
        <w:tc>
          <w:tcPr>
            <w:tcW w:w="918" w:type="dxa"/>
          </w:tcPr>
          <w:p w:rsidR="007B4923" w:rsidRPr="000A411A" w:rsidRDefault="007B4923" w:rsidP="00051783">
            <w:pPr>
              <w:pStyle w:val="NoSpacing"/>
              <w:cnfStyle w:val="000000010000" w:firstRow="0" w:lastRow="0" w:firstColumn="0" w:lastColumn="0" w:oddVBand="0" w:evenVBand="0" w:oddHBand="0" w:evenHBand="1" w:firstRowFirstColumn="0" w:firstRowLastColumn="0" w:lastRowFirstColumn="0" w:lastRowLastColumn="0"/>
              <w:rPr>
                <w:sz w:val="25"/>
                <w:szCs w:val="25"/>
              </w:rPr>
            </w:pPr>
            <w:r w:rsidRPr="000A411A">
              <w:rPr>
                <w:sz w:val="25"/>
                <w:szCs w:val="25"/>
              </w:rPr>
              <w:t>No</w:t>
            </w:r>
          </w:p>
        </w:tc>
      </w:tr>
      <w:tr w:rsidR="007B4923" w:rsidRPr="000A411A" w:rsidTr="0005178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388" w:type="dxa"/>
          </w:tcPr>
          <w:p w:rsidR="007B4923" w:rsidRPr="000A411A" w:rsidRDefault="007B4923" w:rsidP="007B4923">
            <w:pPr>
              <w:pStyle w:val="NoSpacing"/>
              <w:numPr>
                <w:ilvl w:val="0"/>
                <w:numId w:val="1"/>
              </w:numPr>
              <w:rPr>
                <w:b w:val="0"/>
                <w:sz w:val="25"/>
                <w:szCs w:val="25"/>
              </w:rPr>
            </w:pPr>
            <w:r w:rsidRPr="000A411A">
              <w:rPr>
                <w:b w:val="0"/>
                <w:sz w:val="25"/>
                <w:szCs w:val="25"/>
              </w:rPr>
              <w:t>Have you ever experienced withdrawal symptoms (felt sick) when you stopped taking drugs?</w:t>
            </w:r>
          </w:p>
        </w:tc>
        <w:tc>
          <w:tcPr>
            <w:tcW w:w="990" w:type="dxa"/>
          </w:tcPr>
          <w:p w:rsidR="007B4923" w:rsidRPr="000A411A" w:rsidRDefault="007B4923"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0A411A">
              <w:rPr>
                <w:sz w:val="25"/>
                <w:szCs w:val="25"/>
              </w:rPr>
              <w:t>Yes</w:t>
            </w:r>
          </w:p>
        </w:tc>
        <w:tc>
          <w:tcPr>
            <w:tcW w:w="918" w:type="dxa"/>
          </w:tcPr>
          <w:p w:rsidR="007B4923" w:rsidRPr="000A411A" w:rsidRDefault="007B4923" w:rsidP="00051783">
            <w:pPr>
              <w:pStyle w:val="NoSpacing"/>
              <w:cnfStyle w:val="000000100000" w:firstRow="0" w:lastRow="0" w:firstColumn="0" w:lastColumn="0" w:oddVBand="0" w:evenVBand="0" w:oddHBand="1" w:evenHBand="0" w:firstRowFirstColumn="0" w:firstRowLastColumn="0" w:lastRowFirstColumn="0" w:lastRowLastColumn="0"/>
              <w:rPr>
                <w:sz w:val="25"/>
                <w:szCs w:val="25"/>
              </w:rPr>
            </w:pPr>
            <w:r w:rsidRPr="000A411A">
              <w:rPr>
                <w:sz w:val="25"/>
                <w:szCs w:val="25"/>
              </w:rPr>
              <w:t>No</w:t>
            </w:r>
          </w:p>
        </w:tc>
      </w:tr>
      <w:tr w:rsidR="007B4923" w:rsidRPr="000A411A" w:rsidTr="0005178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388" w:type="dxa"/>
          </w:tcPr>
          <w:p w:rsidR="007B4923" w:rsidRPr="000A411A" w:rsidRDefault="007B4923" w:rsidP="007B4923">
            <w:pPr>
              <w:pStyle w:val="NoSpacing"/>
              <w:numPr>
                <w:ilvl w:val="0"/>
                <w:numId w:val="1"/>
              </w:numPr>
              <w:rPr>
                <w:b w:val="0"/>
                <w:sz w:val="25"/>
                <w:szCs w:val="25"/>
              </w:rPr>
            </w:pPr>
            <w:r w:rsidRPr="000A411A">
              <w:rPr>
                <w:b w:val="0"/>
                <w:sz w:val="25"/>
                <w:szCs w:val="25"/>
              </w:rPr>
              <w:t>Have you had medical problems as a result of your drug use (e.g. memory loss, hepatitis, convulsions, bleeding, etc.)?</w:t>
            </w:r>
          </w:p>
        </w:tc>
        <w:tc>
          <w:tcPr>
            <w:tcW w:w="990" w:type="dxa"/>
          </w:tcPr>
          <w:p w:rsidR="007B4923" w:rsidRPr="000A411A" w:rsidRDefault="007B4923" w:rsidP="00051783">
            <w:pPr>
              <w:pStyle w:val="NoSpacing"/>
              <w:cnfStyle w:val="000000010000" w:firstRow="0" w:lastRow="0" w:firstColumn="0" w:lastColumn="0" w:oddVBand="0" w:evenVBand="0" w:oddHBand="0" w:evenHBand="1" w:firstRowFirstColumn="0" w:firstRowLastColumn="0" w:lastRowFirstColumn="0" w:lastRowLastColumn="0"/>
              <w:rPr>
                <w:sz w:val="25"/>
                <w:szCs w:val="25"/>
              </w:rPr>
            </w:pPr>
            <w:r w:rsidRPr="000A411A">
              <w:rPr>
                <w:sz w:val="25"/>
                <w:szCs w:val="25"/>
              </w:rPr>
              <w:t>Yes</w:t>
            </w:r>
          </w:p>
        </w:tc>
        <w:tc>
          <w:tcPr>
            <w:tcW w:w="918" w:type="dxa"/>
          </w:tcPr>
          <w:p w:rsidR="007B4923" w:rsidRPr="000A411A" w:rsidRDefault="007B4923" w:rsidP="00051783">
            <w:pPr>
              <w:pStyle w:val="NoSpacing"/>
              <w:cnfStyle w:val="000000010000" w:firstRow="0" w:lastRow="0" w:firstColumn="0" w:lastColumn="0" w:oddVBand="0" w:evenVBand="0" w:oddHBand="0" w:evenHBand="1" w:firstRowFirstColumn="0" w:firstRowLastColumn="0" w:lastRowFirstColumn="0" w:lastRowLastColumn="0"/>
              <w:rPr>
                <w:sz w:val="25"/>
                <w:szCs w:val="25"/>
              </w:rPr>
            </w:pPr>
            <w:r w:rsidRPr="000A411A">
              <w:rPr>
                <w:sz w:val="25"/>
                <w:szCs w:val="25"/>
              </w:rPr>
              <w:t>No</w:t>
            </w:r>
          </w:p>
        </w:tc>
      </w:tr>
    </w:tbl>
    <w:p w:rsidR="007B4923" w:rsidRDefault="007B4923" w:rsidP="007B4923">
      <w:pPr>
        <w:pStyle w:val="NoSpacing"/>
        <w:shd w:val="clear" w:color="auto" w:fill="FFFFFF" w:themeFill="background1"/>
        <w:rPr>
          <w:sz w:val="24"/>
        </w:rPr>
      </w:pPr>
    </w:p>
    <w:p w:rsidR="007B4923" w:rsidRDefault="007B4923" w:rsidP="007B4923">
      <w:pPr>
        <w:pStyle w:val="NoSpacing"/>
        <w:shd w:val="clear" w:color="auto" w:fill="FFFFFF" w:themeFill="background1"/>
        <w:rPr>
          <w:sz w:val="24"/>
        </w:rPr>
      </w:pPr>
    </w:p>
    <w:p w:rsidR="007B4923" w:rsidRDefault="007B4923" w:rsidP="007B4923">
      <w:pPr>
        <w:pStyle w:val="NoSpacing"/>
        <w:shd w:val="clear" w:color="auto" w:fill="FFFFFF" w:themeFill="background1"/>
        <w:rPr>
          <w:sz w:val="18"/>
        </w:rPr>
      </w:pPr>
      <w:r w:rsidRPr="00235A66">
        <w:rPr>
          <w:sz w:val="18"/>
        </w:rPr>
        <w:t xml:space="preserve">© Copyright 1982 by Harvey A. Skinner, PhD and the Centre for Addiction and Mental Health, Toronto, Canada.  You may reproduce this instrument for non-commercial use (clinical, research, training purposes) as long as you credit the author Harvey A. Skinner, Department of Public Health Sciences, University of Toronto. </w:t>
      </w:r>
    </w:p>
    <w:p w:rsidR="007B4923" w:rsidRDefault="007B4923" w:rsidP="007B4923">
      <w:pPr>
        <w:pStyle w:val="NoSpacing"/>
        <w:shd w:val="clear" w:color="auto" w:fill="FFFFFF" w:themeFill="background1"/>
        <w:rPr>
          <w:sz w:val="18"/>
        </w:rPr>
      </w:pPr>
    </w:p>
    <w:tbl>
      <w:tblPr>
        <w:tblStyle w:val="TableGrid"/>
        <w:tblW w:w="0" w:type="auto"/>
        <w:jc w:val="center"/>
        <w:tblLook w:val="04A0" w:firstRow="1" w:lastRow="0" w:firstColumn="1" w:lastColumn="0" w:noHBand="0" w:noVBand="1"/>
      </w:tblPr>
      <w:tblGrid>
        <w:gridCol w:w="3258"/>
        <w:gridCol w:w="900"/>
        <w:gridCol w:w="1890"/>
        <w:gridCol w:w="1170"/>
      </w:tblGrid>
      <w:tr w:rsidR="007B4923" w:rsidTr="00051783">
        <w:trPr>
          <w:jc w:val="center"/>
        </w:trPr>
        <w:tc>
          <w:tcPr>
            <w:tcW w:w="3258" w:type="dxa"/>
          </w:tcPr>
          <w:p w:rsidR="007B4923" w:rsidRDefault="007B4923" w:rsidP="00051783">
            <w:pPr>
              <w:pStyle w:val="NoSpacing"/>
              <w:rPr>
                <w:sz w:val="18"/>
              </w:rPr>
            </w:pPr>
          </w:p>
        </w:tc>
        <w:tc>
          <w:tcPr>
            <w:tcW w:w="900" w:type="dxa"/>
          </w:tcPr>
          <w:p w:rsidR="007B4923" w:rsidRDefault="007B4923" w:rsidP="00051783">
            <w:pPr>
              <w:pStyle w:val="NoSpacing"/>
              <w:rPr>
                <w:sz w:val="18"/>
              </w:rPr>
            </w:pPr>
            <w:r>
              <w:rPr>
                <w:sz w:val="18"/>
              </w:rPr>
              <w:t>DAST 10</w:t>
            </w:r>
          </w:p>
        </w:tc>
        <w:tc>
          <w:tcPr>
            <w:tcW w:w="1890" w:type="dxa"/>
          </w:tcPr>
          <w:p w:rsidR="007B4923" w:rsidRDefault="007B4923" w:rsidP="00051783">
            <w:pPr>
              <w:pStyle w:val="NoSpacing"/>
              <w:rPr>
                <w:sz w:val="18"/>
              </w:rPr>
            </w:pPr>
            <w:r>
              <w:rPr>
                <w:sz w:val="18"/>
              </w:rPr>
              <w:t>Action</w:t>
            </w:r>
          </w:p>
        </w:tc>
        <w:tc>
          <w:tcPr>
            <w:tcW w:w="1170" w:type="dxa"/>
          </w:tcPr>
          <w:p w:rsidR="007B4923" w:rsidRDefault="007B4923" w:rsidP="00051783">
            <w:pPr>
              <w:pStyle w:val="NoSpacing"/>
              <w:rPr>
                <w:sz w:val="18"/>
              </w:rPr>
            </w:pPr>
            <w:r>
              <w:rPr>
                <w:sz w:val="18"/>
              </w:rPr>
              <w:t>ASAM</w:t>
            </w:r>
          </w:p>
        </w:tc>
      </w:tr>
      <w:tr w:rsidR="007B4923" w:rsidTr="00051783">
        <w:trPr>
          <w:jc w:val="center"/>
        </w:trPr>
        <w:tc>
          <w:tcPr>
            <w:tcW w:w="3258" w:type="dxa"/>
          </w:tcPr>
          <w:p w:rsidR="007B4923" w:rsidRDefault="007B4923" w:rsidP="00051783">
            <w:pPr>
              <w:pStyle w:val="NoSpacing"/>
              <w:rPr>
                <w:sz w:val="18"/>
              </w:rPr>
            </w:pPr>
            <w:r>
              <w:rPr>
                <w:sz w:val="18"/>
              </w:rPr>
              <w:t>None</w:t>
            </w:r>
          </w:p>
        </w:tc>
        <w:tc>
          <w:tcPr>
            <w:tcW w:w="900" w:type="dxa"/>
          </w:tcPr>
          <w:p w:rsidR="007B4923" w:rsidRDefault="007B4923" w:rsidP="00051783">
            <w:pPr>
              <w:pStyle w:val="NoSpacing"/>
              <w:rPr>
                <w:sz w:val="18"/>
              </w:rPr>
            </w:pPr>
            <w:r>
              <w:rPr>
                <w:sz w:val="18"/>
              </w:rPr>
              <w:t>0</w:t>
            </w:r>
          </w:p>
        </w:tc>
        <w:tc>
          <w:tcPr>
            <w:tcW w:w="1890" w:type="dxa"/>
          </w:tcPr>
          <w:p w:rsidR="007B4923" w:rsidRDefault="007B4923" w:rsidP="00051783">
            <w:pPr>
              <w:pStyle w:val="NoSpacing"/>
              <w:rPr>
                <w:sz w:val="18"/>
              </w:rPr>
            </w:pPr>
            <w:r>
              <w:rPr>
                <w:sz w:val="18"/>
              </w:rPr>
              <w:t>Monitor</w:t>
            </w:r>
          </w:p>
        </w:tc>
        <w:tc>
          <w:tcPr>
            <w:tcW w:w="1170" w:type="dxa"/>
          </w:tcPr>
          <w:p w:rsidR="007B4923" w:rsidRDefault="007B4923" w:rsidP="00051783">
            <w:pPr>
              <w:pStyle w:val="NoSpacing"/>
              <w:rPr>
                <w:sz w:val="18"/>
              </w:rPr>
            </w:pPr>
          </w:p>
        </w:tc>
      </w:tr>
      <w:tr w:rsidR="007B4923" w:rsidTr="00051783">
        <w:trPr>
          <w:jc w:val="center"/>
        </w:trPr>
        <w:tc>
          <w:tcPr>
            <w:tcW w:w="3258" w:type="dxa"/>
          </w:tcPr>
          <w:p w:rsidR="007B4923" w:rsidRDefault="007B4923" w:rsidP="00051783">
            <w:pPr>
              <w:pStyle w:val="NoSpacing"/>
              <w:rPr>
                <w:sz w:val="18"/>
              </w:rPr>
            </w:pPr>
            <w:r>
              <w:rPr>
                <w:sz w:val="18"/>
              </w:rPr>
              <w:t>Low</w:t>
            </w:r>
          </w:p>
        </w:tc>
        <w:tc>
          <w:tcPr>
            <w:tcW w:w="900" w:type="dxa"/>
          </w:tcPr>
          <w:p w:rsidR="007B4923" w:rsidRDefault="007B4923" w:rsidP="00051783">
            <w:pPr>
              <w:pStyle w:val="NoSpacing"/>
              <w:rPr>
                <w:sz w:val="18"/>
              </w:rPr>
            </w:pPr>
            <w:r>
              <w:rPr>
                <w:sz w:val="18"/>
              </w:rPr>
              <w:t>1-2</w:t>
            </w:r>
          </w:p>
        </w:tc>
        <w:tc>
          <w:tcPr>
            <w:tcW w:w="1890" w:type="dxa"/>
          </w:tcPr>
          <w:p w:rsidR="007B4923" w:rsidRDefault="007B4923" w:rsidP="00051783">
            <w:pPr>
              <w:pStyle w:val="NoSpacing"/>
              <w:rPr>
                <w:sz w:val="18"/>
              </w:rPr>
            </w:pPr>
            <w:r>
              <w:rPr>
                <w:sz w:val="18"/>
              </w:rPr>
              <w:t>Brief Counseling</w:t>
            </w:r>
          </w:p>
        </w:tc>
        <w:tc>
          <w:tcPr>
            <w:tcW w:w="1170" w:type="dxa"/>
          </w:tcPr>
          <w:p w:rsidR="007B4923" w:rsidRDefault="007B4923" w:rsidP="00051783">
            <w:pPr>
              <w:pStyle w:val="NoSpacing"/>
              <w:rPr>
                <w:sz w:val="18"/>
              </w:rPr>
            </w:pPr>
            <w:r>
              <w:rPr>
                <w:sz w:val="18"/>
              </w:rPr>
              <w:t>Level I</w:t>
            </w:r>
          </w:p>
        </w:tc>
      </w:tr>
      <w:tr w:rsidR="007B4923" w:rsidTr="00051783">
        <w:trPr>
          <w:jc w:val="center"/>
        </w:trPr>
        <w:tc>
          <w:tcPr>
            <w:tcW w:w="3258" w:type="dxa"/>
          </w:tcPr>
          <w:p w:rsidR="007B4923" w:rsidRDefault="007B4923" w:rsidP="00051783">
            <w:pPr>
              <w:pStyle w:val="NoSpacing"/>
              <w:rPr>
                <w:sz w:val="18"/>
              </w:rPr>
            </w:pPr>
            <w:r>
              <w:rPr>
                <w:sz w:val="18"/>
              </w:rPr>
              <w:t>Intermediate (likely meets DSM criteria)</w:t>
            </w:r>
          </w:p>
        </w:tc>
        <w:tc>
          <w:tcPr>
            <w:tcW w:w="900" w:type="dxa"/>
          </w:tcPr>
          <w:p w:rsidR="007B4923" w:rsidRDefault="007B4923" w:rsidP="00051783">
            <w:pPr>
              <w:pStyle w:val="NoSpacing"/>
              <w:rPr>
                <w:sz w:val="18"/>
              </w:rPr>
            </w:pPr>
            <w:r>
              <w:rPr>
                <w:sz w:val="18"/>
              </w:rPr>
              <w:t>3-5</w:t>
            </w:r>
          </w:p>
        </w:tc>
        <w:tc>
          <w:tcPr>
            <w:tcW w:w="1890" w:type="dxa"/>
          </w:tcPr>
          <w:p w:rsidR="007B4923" w:rsidRDefault="007B4923" w:rsidP="00051783">
            <w:pPr>
              <w:pStyle w:val="NoSpacing"/>
              <w:rPr>
                <w:sz w:val="18"/>
              </w:rPr>
            </w:pPr>
            <w:r>
              <w:rPr>
                <w:sz w:val="18"/>
              </w:rPr>
              <w:t>Outpatient Counseling</w:t>
            </w:r>
          </w:p>
        </w:tc>
        <w:tc>
          <w:tcPr>
            <w:tcW w:w="1170" w:type="dxa"/>
          </w:tcPr>
          <w:p w:rsidR="007B4923" w:rsidRDefault="007B4923" w:rsidP="00051783">
            <w:pPr>
              <w:pStyle w:val="NoSpacing"/>
              <w:rPr>
                <w:sz w:val="18"/>
              </w:rPr>
            </w:pPr>
            <w:r>
              <w:rPr>
                <w:sz w:val="18"/>
              </w:rPr>
              <w:t>Level I or II</w:t>
            </w:r>
          </w:p>
        </w:tc>
      </w:tr>
      <w:tr w:rsidR="007B4923" w:rsidTr="00051783">
        <w:trPr>
          <w:jc w:val="center"/>
        </w:trPr>
        <w:tc>
          <w:tcPr>
            <w:tcW w:w="3258" w:type="dxa"/>
          </w:tcPr>
          <w:p w:rsidR="007B4923" w:rsidRDefault="007B4923" w:rsidP="00051783">
            <w:pPr>
              <w:pStyle w:val="NoSpacing"/>
              <w:rPr>
                <w:sz w:val="18"/>
              </w:rPr>
            </w:pPr>
            <w:r>
              <w:rPr>
                <w:sz w:val="18"/>
              </w:rPr>
              <w:t>Substantial</w:t>
            </w:r>
          </w:p>
        </w:tc>
        <w:tc>
          <w:tcPr>
            <w:tcW w:w="900" w:type="dxa"/>
          </w:tcPr>
          <w:p w:rsidR="007B4923" w:rsidRDefault="007B4923" w:rsidP="00051783">
            <w:pPr>
              <w:pStyle w:val="NoSpacing"/>
              <w:rPr>
                <w:sz w:val="18"/>
              </w:rPr>
            </w:pPr>
            <w:r>
              <w:rPr>
                <w:sz w:val="18"/>
              </w:rPr>
              <w:t>6-8</w:t>
            </w:r>
          </w:p>
        </w:tc>
        <w:tc>
          <w:tcPr>
            <w:tcW w:w="1890" w:type="dxa"/>
          </w:tcPr>
          <w:p w:rsidR="007B4923" w:rsidRDefault="007B4923" w:rsidP="00051783">
            <w:pPr>
              <w:pStyle w:val="NoSpacing"/>
              <w:rPr>
                <w:sz w:val="18"/>
              </w:rPr>
            </w:pPr>
            <w:r>
              <w:rPr>
                <w:sz w:val="18"/>
              </w:rPr>
              <w:t>Intensive</w:t>
            </w:r>
          </w:p>
        </w:tc>
        <w:tc>
          <w:tcPr>
            <w:tcW w:w="1170" w:type="dxa"/>
          </w:tcPr>
          <w:p w:rsidR="007B4923" w:rsidRDefault="007B4923" w:rsidP="00051783">
            <w:pPr>
              <w:pStyle w:val="NoSpacing"/>
              <w:rPr>
                <w:sz w:val="18"/>
              </w:rPr>
            </w:pPr>
            <w:r>
              <w:rPr>
                <w:sz w:val="18"/>
              </w:rPr>
              <w:t>Level II or III</w:t>
            </w:r>
          </w:p>
        </w:tc>
      </w:tr>
      <w:tr w:rsidR="007B4923" w:rsidTr="00051783">
        <w:trPr>
          <w:jc w:val="center"/>
        </w:trPr>
        <w:tc>
          <w:tcPr>
            <w:tcW w:w="3258" w:type="dxa"/>
          </w:tcPr>
          <w:p w:rsidR="007B4923" w:rsidRDefault="007B4923" w:rsidP="00051783">
            <w:pPr>
              <w:pStyle w:val="NoSpacing"/>
              <w:rPr>
                <w:sz w:val="18"/>
              </w:rPr>
            </w:pPr>
            <w:r>
              <w:rPr>
                <w:sz w:val="18"/>
              </w:rPr>
              <w:t>Severe</w:t>
            </w:r>
          </w:p>
        </w:tc>
        <w:tc>
          <w:tcPr>
            <w:tcW w:w="900" w:type="dxa"/>
          </w:tcPr>
          <w:p w:rsidR="007B4923" w:rsidRDefault="007B4923" w:rsidP="00051783">
            <w:pPr>
              <w:pStyle w:val="NoSpacing"/>
              <w:rPr>
                <w:sz w:val="18"/>
              </w:rPr>
            </w:pPr>
            <w:r>
              <w:rPr>
                <w:sz w:val="18"/>
              </w:rPr>
              <w:t>9-10</w:t>
            </w:r>
          </w:p>
        </w:tc>
        <w:tc>
          <w:tcPr>
            <w:tcW w:w="1890" w:type="dxa"/>
          </w:tcPr>
          <w:p w:rsidR="007B4923" w:rsidRDefault="007B4923" w:rsidP="00051783">
            <w:pPr>
              <w:pStyle w:val="NoSpacing"/>
              <w:rPr>
                <w:sz w:val="18"/>
              </w:rPr>
            </w:pPr>
            <w:r>
              <w:rPr>
                <w:sz w:val="18"/>
              </w:rPr>
              <w:t>Intensive</w:t>
            </w:r>
          </w:p>
        </w:tc>
        <w:tc>
          <w:tcPr>
            <w:tcW w:w="1170" w:type="dxa"/>
          </w:tcPr>
          <w:p w:rsidR="007B4923" w:rsidRDefault="007B4923" w:rsidP="00051783">
            <w:pPr>
              <w:pStyle w:val="NoSpacing"/>
              <w:rPr>
                <w:sz w:val="18"/>
              </w:rPr>
            </w:pPr>
            <w:r>
              <w:rPr>
                <w:sz w:val="18"/>
              </w:rPr>
              <w:t>Level III or IV</w:t>
            </w:r>
          </w:p>
        </w:tc>
      </w:tr>
    </w:tbl>
    <w:p w:rsidR="007B4923" w:rsidRDefault="007B4923" w:rsidP="007B4923">
      <w:pPr>
        <w:pStyle w:val="NoSpacing"/>
        <w:shd w:val="clear" w:color="auto" w:fill="FFFFFF" w:themeFill="background1"/>
        <w:rPr>
          <w:sz w:val="18"/>
        </w:rPr>
      </w:pPr>
    </w:p>
    <w:p w:rsidR="00086BA6" w:rsidRPr="004A3F2E" w:rsidRDefault="007B4923" w:rsidP="004A3F2E">
      <w:bookmarkStart w:id="0" w:name="_GoBack"/>
      <w:bookmarkEnd w:id="0"/>
    </w:p>
    <w:sectPr w:rsidR="00086BA6" w:rsidRPr="004A3F2E" w:rsidSect="00EC3782">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2505B"/>
    <w:multiLevelType w:val="hybridMultilevel"/>
    <w:tmpl w:val="3142FA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82"/>
    <w:rsid w:val="00095CB8"/>
    <w:rsid w:val="002E3B38"/>
    <w:rsid w:val="004A3F2E"/>
    <w:rsid w:val="00654A00"/>
    <w:rsid w:val="007B4923"/>
    <w:rsid w:val="00EC3782"/>
    <w:rsid w:val="00F0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782"/>
    <w:pPr>
      <w:spacing w:after="0" w:line="240" w:lineRule="auto"/>
    </w:pPr>
  </w:style>
  <w:style w:type="table" w:styleId="MediumShading1-Accent4">
    <w:name w:val="Medium Shading 1 Accent 4"/>
    <w:basedOn w:val="TableNormal"/>
    <w:uiPriority w:val="63"/>
    <w:rsid w:val="00EC37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C3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82"/>
    <w:rPr>
      <w:rFonts w:ascii="Tahoma" w:hAnsi="Tahoma" w:cs="Tahoma"/>
      <w:sz w:val="16"/>
      <w:szCs w:val="16"/>
    </w:rPr>
  </w:style>
  <w:style w:type="paragraph" w:styleId="ListParagraph">
    <w:name w:val="List Paragraph"/>
    <w:basedOn w:val="Normal"/>
    <w:uiPriority w:val="34"/>
    <w:qFormat/>
    <w:rsid w:val="004A3F2E"/>
    <w:pPr>
      <w:ind w:left="720"/>
      <w:contextualSpacing/>
    </w:pPr>
  </w:style>
  <w:style w:type="table" w:styleId="TableGrid">
    <w:name w:val="Table Grid"/>
    <w:basedOn w:val="TableNormal"/>
    <w:uiPriority w:val="59"/>
    <w:rsid w:val="007B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782"/>
    <w:pPr>
      <w:spacing w:after="0" w:line="240" w:lineRule="auto"/>
    </w:pPr>
  </w:style>
  <w:style w:type="table" w:styleId="MediumShading1-Accent4">
    <w:name w:val="Medium Shading 1 Accent 4"/>
    <w:basedOn w:val="TableNormal"/>
    <w:uiPriority w:val="63"/>
    <w:rsid w:val="00EC378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EC3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82"/>
    <w:rPr>
      <w:rFonts w:ascii="Tahoma" w:hAnsi="Tahoma" w:cs="Tahoma"/>
      <w:sz w:val="16"/>
      <w:szCs w:val="16"/>
    </w:rPr>
  </w:style>
  <w:style w:type="paragraph" w:styleId="ListParagraph">
    <w:name w:val="List Paragraph"/>
    <w:basedOn w:val="Normal"/>
    <w:uiPriority w:val="34"/>
    <w:qFormat/>
    <w:rsid w:val="004A3F2E"/>
    <w:pPr>
      <w:ind w:left="720"/>
      <w:contextualSpacing/>
    </w:pPr>
  </w:style>
  <w:style w:type="table" w:styleId="TableGrid">
    <w:name w:val="Table Grid"/>
    <w:basedOn w:val="TableNormal"/>
    <w:uiPriority w:val="59"/>
    <w:rsid w:val="007B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2015-05-25T01:59:00Z</dcterms:created>
  <dcterms:modified xsi:type="dcterms:W3CDTF">2015-05-25T01:59:00Z</dcterms:modified>
</cp:coreProperties>
</file>